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611"/>
        <w:gridCol w:w="1698"/>
        <w:gridCol w:w="1698"/>
        <w:gridCol w:w="1698"/>
        <w:gridCol w:w="1698"/>
        <w:gridCol w:w="1698"/>
        <w:gridCol w:w="1698"/>
        <w:gridCol w:w="1797"/>
      </w:tblGrid>
      <w:tr w:rsidR="00BB683B" w14:paraId="5F6BC001" w14:textId="7F4C17F4" w:rsidTr="00864085">
        <w:tc>
          <w:tcPr>
            <w:tcW w:w="2611" w:type="dxa"/>
          </w:tcPr>
          <w:p w14:paraId="4759F819" w14:textId="77777777" w:rsidR="00BB683B" w:rsidRDefault="00BB683B"/>
        </w:tc>
        <w:tc>
          <w:tcPr>
            <w:tcW w:w="1698" w:type="dxa"/>
          </w:tcPr>
          <w:p w14:paraId="25ED3C1C" w14:textId="45221993" w:rsidR="00BB683B" w:rsidRDefault="00BB683B">
            <w:r>
              <w:t>2018</w:t>
            </w:r>
          </w:p>
        </w:tc>
        <w:tc>
          <w:tcPr>
            <w:tcW w:w="1698" w:type="dxa"/>
          </w:tcPr>
          <w:p w14:paraId="618FB0D8" w14:textId="7D1EE968" w:rsidR="00BB683B" w:rsidRDefault="00BB683B">
            <w:r>
              <w:t>2019</w:t>
            </w:r>
          </w:p>
        </w:tc>
        <w:tc>
          <w:tcPr>
            <w:tcW w:w="1698" w:type="dxa"/>
          </w:tcPr>
          <w:p w14:paraId="60803F89" w14:textId="0A1BCBC6" w:rsidR="00BB683B" w:rsidRDefault="00BB683B">
            <w:r>
              <w:t>2020</w:t>
            </w:r>
          </w:p>
        </w:tc>
        <w:tc>
          <w:tcPr>
            <w:tcW w:w="1698" w:type="dxa"/>
          </w:tcPr>
          <w:p w14:paraId="33124848" w14:textId="6A2F8D2D" w:rsidR="00BB683B" w:rsidRDefault="00BB683B">
            <w:r>
              <w:t>2021</w:t>
            </w:r>
          </w:p>
        </w:tc>
        <w:tc>
          <w:tcPr>
            <w:tcW w:w="1698" w:type="dxa"/>
          </w:tcPr>
          <w:p w14:paraId="44F750D0" w14:textId="5754E03F" w:rsidR="00BB683B" w:rsidRDefault="00BB683B">
            <w:r>
              <w:t>2022</w:t>
            </w:r>
          </w:p>
        </w:tc>
        <w:tc>
          <w:tcPr>
            <w:tcW w:w="1698" w:type="dxa"/>
          </w:tcPr>
          <w:p w14:paraId="4F5582E7" w14:textId="79EFAFE2" w:rsidR="00BB683B" w:rsidRDefault="00BB683B">
            <w:r>
              <w:t>2023</w:t>
            </w:r>
          </w:p>
        </w:tc>
        <w:tc>
          <w:tcPr>
            <w:tcW w:w="1797" w:type="dxa"/>
          </w:tcPr>
          <w:p w14:paraId="253FF3A3" w14:textId="0D87ED18" w:rsidR="00BB683B" w:rsidRDefault="00BB683B">
            <w:r>
              <w:t>2024</w:t>
            </w:r>
          </w:p>
        </w:tc>
      </w:tr>
      <w:tr w:rsidR="00BB683B" w14:paraId="045F4321" w14:textId="0299A6A8" w:rsidTr="00864085">
        <w:tc>
          <w:tcPr>
            <w:tcW w:w="2611" w:type="dxa"/>
          </w:tcPr>
          <w:p w14:paraId="43B1DC00" w14:textId="6F156ABD" w:rsidR="00BB683B" w:rsidRDefault="00BB683B">
            <w:r>
              <w:t>Nachtflüge gesamt</w:t>
            </w:r>
          </w:p>
        </w:tc>
        <w:tc>
          <w:tcPr>
            <w:tcW w:w="1698" w:type="dxa"/>
          </w:tcPr>
          <w:p w14:paraId="27F00444" w14:textId="5B4BAAD5" w:rsidR="00BB683B" w:rsidRDefault="00BB683B">
            <w:r>
              <w:t>28.490</w:t>
            </w:r>
          </w:p>
        </w:tc>
        <w:tc>
          <w:tcPr>
            <w:tcW w:w="1698" w:type="dxa"/>
          </w:tcPr>
          <w:p w14:paraId="1951CC96" w14:textId="1927D3AB" w:rsidR="00BB683B" w:rsidRDefault="00BB683B">
            <w:r>
              <w:t>27.772</w:t>
            </w:r>
          </w:p>
        </w:tc>
        <w:tc>
          <w:tcPr>
            <w:tcW w:w="1698" w:type="dxa"/>
          </w:tcPr>
          <w:p w14:paraId="72224F23" w14:textId="3DC189C7" w:rsidR="00BB683B" w:rsidRDefault="00BB683B">
            <w:r>
              <w:t>7.877</w:t>
            </w:r>
          </w:p>
        </w:tc>
        <w:tc>
          <w:tcPr>
            <w:tcW w:w="1698" w:type="dxa"/>
          </w:tcPr>
          <w:p w14:paraId="2942D7D8" w14:textId="3FD7AEF4" w:rsidR="00BB683B" w:rsidRDefault="00BB683B">
            <w:r>
              <w:t>7.499</w:t>
            </w:r>
          </w:p>
        </w:tc>
        <w:tc>
          <w:tcPr>
            <w:tcW w:w="1698" w:type="dxa"/>
          </w:tcPr>
          <w:p w14:paraId="6E218D14" w14:textId="601779D8" w:rsidR="00BB683B" w:rsidRDefault="00BB683B">
            <w:r>
              <w:t>18.691</w:t>
            </w:r>
          </w:p>
        </w:tc>
        <w:tc>
          <w:tcPr>
            <w:tcW w:w="1698" w:type="dxa"/>
          </w:tcPr>
          <w:p w14:paraId="4449175B" w14:textId="5959C506" w:rsidR="00BB683B" w:rsidRDefault="00BB683B">
            <w:r>
              <w:t>20.773</w:t>
            </w:r>
          </w:p>
        </w:tc>
        <w:tc>
          <w:tcPr>
            <w:tcW w:w="1797" w:type="dxa"/>
          </w:tcPr>
          <w:p w14:paraId="5B9B2597" w14:textId="402CFC76" w:rsidR="00BB683B" w:rsidRDefault="004346BD">
            <w:r w:rsidRPr="004346BD">
              <w:t>23.686</w:t>
            </w:r>
          </w:p>
        </w:tc>
      </w:tr>
      <w:tr w:rsidR="00BB683B" w14:paraId="0333A56E" w14:textId="44A9E44F" w:rsidTr="00864085">
        <w:tc>
          <w:tcPr>
            <w:tcW w:w="2611" w:type="dxa"/>
          </w:tcPr>
          <w:p w14:paraId="559EEB4E" w14:textId="66D848A8" w:rsidR="00BB683B" w:rsidRDefault="00BB683B">
            <w:r>
              <w:t>Nachtflugbewegungen pro Durchschnittsnacht</w:t>
            </w:r>
          </w:p>
        </w:tc>
        <w:tc>
          <w:tcPr>
            <w:tcW w:w="1698" w:type="dxa"/>
          </w:tcPr>
          <w:p w14:paraId="63E59FE5" w14:textId="00123B0F" w:rsidR="00BB683B" w:rsidRDefault="00BB683B">
            <w:r>
              <w:t>78</w:t>
            </w:r>
          </w:p>
        </w:tc>
        <w:tc>
          <w:tcPr>
            <w:tcW w:w="1698" w:type="dxa"/>
          </w:tcPr>
          <w:p w14:paraId="4CB5F084" w14:textId="3DE06092" w:rsidR="00BB683B" w:rsidRDefault="00BB683B">
            <w:r>
              <w:t>76</w:t>
            </w:r>
          </w:p>
        </w:tc>
        <w:tc>
          <w:tcPr>
            <w:tcW w:w="1698" w:type="dxa"/>
          </w:tcPr>
          <w:p w14:paraId="7AD8E858" w14:textId="2E054E52" w:rsidR="00BB683B" w:rsidRDefault="00BB683B">
            <w:r>
              <w:t>22</w:t>
            </w:r>
          </w:p>
        </w:tc>
        <w:tc>
          <w:tcPr>
            <w:tcW w:w="1698" w:type="dxa"/>
          </w:tcPr>
          <w:p w14:paraId="6E56637D" w14:textId="68C3BA80" w:rsidR="00BB683B" w:rsidRDefault="00BB683B">
            <w:r>
              <w:t>21</w:t>
            </w:r>
          </w:p>
        </w:tc>
        <w:tc>
          <w:tcPr>
            <w:tcW w:w="1698" w:type="dxa"/>
          </w:tcPr>
          <w:p w14:paraId="40E87D61" w14:textId="41732086" w:rsidR="00BB683B" w:rsidRDefault="00BB683B">
            <w:r>
              <w:t>51</w:t>
            </w:r>
          </w:p>
        </w:tc>
        <w:tc>
          <w:tcPr>
            <w:tcW w:w="1698" w:type="dxa"/>
          </w:tcPr>
          <w:p w14:paraId="5B1E12F2" w14:textId="209FF435" w:rsidR="00BB683B" w:rsidRDefault="00BB683B">
            <w:r>
              <w:t>57</w:t>
            </w:r>
          </w:p>
        </w:tc>
        <w:tc>
          <w:tcPr>
            <w:tcW w:w="1797" w:type="dxa"/>
          </w:tcPr>
          <w:p w14:paraId="44A8745B" w14:textId="1A48FB61" w:rsidR="00BB683B" w:rsidRDefault="004346BD">
            <w:r>
              <w:t>65</w:t>
            </w:r>
          </w:p>
        </w:tc>
      </w:tr>
      <w:tr w:rsidR="00BB683B" w14:paraId="7C23DA82" w14:textId="425DF680" w:rsidTr="00864085">
        <w:tc>
          <w:tcPr>
            <w:tcW w:w="2611" w:type="dxa"/>
          </w:tcPr>
          <w:p w14:paraId="6F5E198A" w14:textId="70ED8DAC" w:rsidR="00BB683B" w:rsidRDefault="00BB683B">
            <w:r>
              <w:t>Ausnahmegenehmigungen von der Nachtflugregelung</w:t>
            </w:r>
          </w:p>
        </w:tc>
        <w:tc>
          <w:tcPr>
            <w:tcW w:w="1698" w:type="dxa"/>
          </w:tcPr>
          <w:p w14:paraId="17BFFB36" w14:textId="76F93A91" w:rsidR="00BB683B" w:rsidRDefault="00BB683B">
            <w:r>
              <w:t>Beantragt: 1.258</w:t>
            </w:r>
            <w:r>
              <w:br/>
              <w:t>Genehmigt: 983</w:t>
            </w:r>
            <w:r>
              <w:br/>
              <w:t>Genutzt: 392</w:t>
            </w:r>
          </w:p>
        </w:tc>
        <w:tc>
          <w:tcPr>
            <w:tcW w:w="1698" w:type="dxa"/>
          </w:tcPr>
          <w:p w14:paraId="0806C643" w14:textId="7B3412BE" w:rsidR="00BB683B" w:rsidRDefault="00BB683B">
            <w:r>
              <w:t>Beantragt: 971</w:t>
            </w:r>
            <w:r>
              <w:br/>
              <w:t>Genehmigt: 716</w:t>
            </w:r>
            <w:r>
              <w:br/>
              <w:t>Genutzt: 244</w:t>
            </w:r>
          </w:p>
        </w:tc>
        <w:tc>
          <w:tcPr>
            <w:tcW w:w="1698" w:type="dxa"/>
          </w:tcPr>
          <w:p w14:paraId="06F0BDF4" w14:textId="28E9D3E9" w:rsidR="00BB683B" w:rsidRDefault="00BB683B">
            <w:r>
              <w:t>Beantragt: 255</w:t>
            </w:r>
            <w:r>
              <w:br/>
              <w:t>Genehmigt: 155</w:t>
            </w:r>
            <w:r>
              <w:br/>
              <w:t>Genutzt: 81</w:t>
            </w:r>
          </w:p>
        </w:tc>
        <w:tc>
          <w:tcPr>
            <w:tcW w:w="1698" w:type="dxa"/>
          </w:tcPr>
          <w:p w14:paraId="5CB3E34D" w14:textId="5CBC4C07" w:rsidR="00BB683B" w:rsidRDefault="00BB683B">
            <w:r>
              <w:t>Beantragt: 245</w:t>
            </w:r>
            <w:r>
              <w:br/>
              <w:t>Genehmigt: 134</w:t>
            </w:r>
            <w:r>
              <w:br/>
              <w:t>Genutzt: 51</w:t>
            </w:r>
          </w:p>
        </w:tc>
        <w:tc>
          <w:tcPr>
            <w:tcW w:w="1698" w:type="dxa"/>
          </w:tcPr>
          <w:p w14:paraId="5F493250" w14:textId="53881AB0" w:rsidR="00BB683B" w:rsidRDefault="00BB683B">
            <w:r>
              <w:t xml:space="preserve">Beantragt: 794 </w:t>
            </w:r>
            <w:r>
              <w:br/>
              <w:t>Genehmigt: 544</w:t>
            </w:r>
            <w:r>
              <w:br/>
              <w:t>Genutzt: 235</w:t>
            </w:r>
          </w:p>
        </w:tc>
        <w:tc>
          <w:tcPr>
            <w:tcW w:w="1698" w:type="dxa"/>
          </w:tcPr>
          <w:p w14:paraId="0BE850B1" w14:textId="77777777" w:rsidR="00BB683B" w:rsidRDefault="00BB683B">
            <w:r>
              <w:t>Beantragt: 717</w:t>
            </w:r>
          </w:p>
          <w:p w14:paraId="0FAF52C6" w14:textId="77777777" w:rsidR="00BB683B" w:rsidRDefault="00BB683B">
            <w:r>
              <w:t>Genehmigt: 552</w:t>
            </w:r>
          </w:p>
          <w:p w14:paraId="577A4733" w14:textId="5226AC12" w:rsidR="00BB683B" w:rsidRDefault="00BB683B">
            <w:r>
              <w:t>Genutzt: 175</w:t>
            </w:r>
          </w:p>
        </w:tc>
        <w:tc>
          <w:tcPr>
            <w:tcW w:w="1797" w:type="dxa"/>
          </w:tcPr>
          <w:p w14:paraId="46598DB8" w14:textId="042AC47E" w:rsidR="00864085" w:rsidRDefault="00864085" w:rsidP="00864085">
            <w:r>
              <w:t xml:space="preserve">Beantragt: </w:t>
            </w:r>
            <w:r w:rsidR="0032583A">
              <w:t>940</w:t>
            </w:r>
          </w:p>
          <w:p w14:paraId="749E9A4A" w14:textId="6301C6CF" w:rsidR="00864085" w:rsidRDefault="00864085" w:rsidP="00864085">
            <w:r>
              <w:t xml:space="preserve">Genehmigt: </w:t>
            </w:r>
            <w:r w:rsidR="0032583A">
              <w:t>774</w:t>
            </w:r>
          </w:p>
          <w:p w14:paraId="29C651A9" w14:textId="48D09973" w:rsidR="00BB683B" w:rsidRDefault="00864085" w:rsidP="00864085">
            <w:r>
              <w:t xml:space="preserve">Genutzt: </w:t>
            </w:r>
            <w:r w:rsidR="0032583A">
              <w:t>265</w:t>
            </w:r>
          </w:p>
        </w:tc>
      </w:tr>
      <w:tr w:rsidR="00BB683B" w14:paraId="0D9DDC5A" w14:textId="066FBB57" w:rsidTr="00864085">
        <w:tc>
          <w:tcPr>
            <w:tcW w:w="2611" w:type="dxa"/>
          </w:tcPr>
          <w:p w14:paraId="0682AFC1" w14:textId="5A0F86E9" w:rsidR="00BB683B" w:rsidRDefault="00BB683B">
            <w:r>
              <w:t>Verteilung</w:t>
            </w:r>
          </w:p>
        </w:tc>
        <w:tc>
          <w:tcPr>
            <w:tcW w:w="1698" w:type="dxa"/>
          </w:tcPr>
          <w:p w14:paraId="30D0A51D" w14:textId="40255009" w:rsidR="00BB683B" w:rsidRDefault="00BB683B">
            <w:r>
              <w:t>Vor 24h: 85%</w:t>
            </w:r>
            <w:r>
              <w:br/>
              <w:t>Kernzeit: 4%</w:t>
            </w:r>
            <w:r>
              <w:br/>
              <w:t>nach 5h: 11%</w:t>
            </w:r>
          </w:p>
        </w:tc>
        <w:tc>
          <w:tcPr>
            <w:tcW w:w="1698" w:type="dxa"/>
          </w:tcPr>
          <w:p w14:paraId="5E9D42C6" w14:textId="26A27018" w:rsidR="00BB683B" w:rsidRDefault="00BB683B">
            <w:r>
              <w:t>Vor 24h: 86%</w:t>
            </w:r>
            <w:r>
              <w:br/>
              <w:t>Kernzeit: 3%</w:t>
            </w:r>
            <w:r>
              <w:br/>
              <w:t>nach 5h: 11%</w:t>
            </w:r>
          </w:p>
        </w:tc>
        <w:tc>
          <w:tcPr>
            <w:tcW w:w="1698" w:type="dxa"/>
          </w:tcPr>
          <w:p w14:paraId="52178098" w14:textId="62447363" w:rsidR="00BB683B" w:rsidRDefault="00BB683B">
            <w:r>
              <w:t>Vor 24h: 74%</w:t>
            </w:r>
            <w:r>
              <w:br/>
              <w:t>Kernzeit: 9%</w:t>
            </w:r>
            <w:r>
              <w:br/>
              <w:t>nach 5h: 18%</w:t>
            </w:r>
          </w:p>
        </w:tc>
        <w:tc>
          <w:tcPr>
            <w:tcW w:w="1698" w:type="dxa"/>
          </w:tcPr>
          <w:p w14:paraId="6AAD18D0" w14:textId="4289344D" w:rsidR="00BB683B" w:rsidRDefault="00BB683B">
            <w:r>
              <w:t>Vor 24h: 76%</w:t>
            </w:r>
            <w:r>
              <w:br/>
              <w:t>Kernzeit: 12%</w:t>
            </w:r>
            <w:r>
              <w:br/>
              <w:t>nach 5h: 12%</w:t>
            </w:r>
          </w:p>
        </w:tc>
        <w:tc>
          <w:tcPr>
            <w:tcW w:w="1698" w:type="dxa"/>
          </w:tcPr>
          <w:p w14:paraId="4B8C4D64" w14:textId="60D272ED" w:rsidR="00BB683B" w:rsidRDefault="00BB683B">
            <w:r>
              <w:t>Vor 24h: 85%</w:t>
            </w:r>
            <w:r>
              <w:br/>
              <w:t>Kernzeit: 6%</w:t>
            </w:r>
            <w:r>
              <w:br/>
              <w:t>nach 5h: 9%</w:t>
            </w:r>
          </w:p>
        </w:tc>
        <w:tc>
          <w:tcPr>
            <w:tcW w:w="1698" w:type="dxa"/>
          </w:tcPr>
          <w:p w14:paraId="1460332E" w14:textId="77777777" w:rsidR="00BB683B" w:rsidRDefault="00BB683B">
            <w:r>
              <w:t>Vor 24h: 84%</w:t>
            </w:r>
          </w:p>
          <w:p w14:paraId="5F230DD7" w14:textId="77777777" w:rsidR="00BB683B" w:rsidRDefault="00BB683B">
            <w:r>
              <w:t>Kernzeit: 5%</w:t>
            </w:r>
          </w:p>
          <w:p w14:paraId="4B6587FD" w14:textId="67276A93" w:rsidR="00BB683B" w:rsidRDefault="00BB683B">
            <w:r>
              <w:t>Nach 5h: 11%</w:t>
            </w:r>
          </w:p>
        </w:tc>
        <w:tc>
          <w:tcPr>
            <w:tcW w:w="1797" w:type="dxa"/>
          </w:tcPr>
          <w:p w14:paraId="47316A99" w14:textId="7690336A" w:rsidR="004346BD" w:rsidRDefault="004346BD" w:rsidP="004346BD">
            <w:r>
              <w:t>Vor 24h: 8</w:t>
            </w:r>
            <w:r w:rsidR="004A71E5">
              <w:t>7</w:t>
            </w:r>
            <w:r>
              <w:t>%</w:t>
            </w:r>
          </w:p>
          <w:p w14:paraId="4DD357A8" w14:textId="54260A13" w:rsidR="004346BD" w:rsidRDefault="004346BD" w:rsidP="004346BD">
            <w:r>
              <w:t xml:space="preserve">Kernzeit: </w:t>
            </w:r>
            <w:r w:rsidR="004A71E5">
              <w:t>4</w:t>
            </w:r>
            <w:r>
              <w:t>%</w:t>
            </w:r>
          </w:p>
          <w:p w14:paraId="0772AAE3" w14:textId="609FF92B" w:rsidR="00BB683B" w:rsidRDefault="004346BD" w:rsidP="004346BD">
            <w:r>
              <w:t>Nach 5h: 1</w:t>
            </w:r>
            <w:r w:rsidR="004A71E5">
              <w:t>0</w:t>
            </w:r>
            <w:r>
              <w:t>%</w:t>
            </w:r>
          </w:p>
        </w:tc>
      </w:tr>
      <w:tr w:rsidR="00BB683B" w14:paraId="5C04B580" w14:textId="2E64FCC4" w:rsidTr="00864085">
        <w:tc>
          <w:tcPr>
            <w:tcW w:w="2611" w:type="dxa"/>
          </w:tcPr>
          <w:p w14:paraId="7C1B14AD" w14:textId="23A1012A" w:rsidR="00BB683B" w:rsidRDefault="00BB683B">
            <w:r>
              <w:t>Auslastung Lärmkontingent</w:t>
            </w:r>
          </w:p>
        </w:tc>
        <w:tc>
          <w:tcPr>
            <w:tcW w:w="1698" w:type="dxa"/>
          </w:tcPr>
          <w:p w14:paraId="74694290" w14:textId="55906D3E" w:rsidR="00BB683B" w:rsidRDefault="00BB683B">
            <w:r>
              <w:t>71%</w:t>
            </w:r>
          </w:p>
        </w:tc>
        <w:tc>
          <w:tcPr>
            <w:tcW w:w="1698" w:type="dxa"/>
          </w:tcPr>
          <w:p w14:paraId="35F52297" w14:textId="50EE40F5" w:rsidR="00BB683B" w:rsidRDefault="00BB683B">
            <w:r>
              <w:t>71%</w:t>
            </w:r>
          </w:p>
        </w:tc>
        <w:tc>
          <w:tcPr>
            <w:tcW w:w="1698" w:type="dxa"/>
          </w:tcPr>
          <w:p w14:paraId="183CCA82" w14:textId="58C0C3A8" w:rsidR="00BB683B" w:rsidRDefault="00BB683B">
            <w:r>
              <w:t>16%</w:t>
            </w:r>
          </w:p>
        </w:tc>
        <w:tc>
          <w:tcPr>
            <w:tcW w:w="1698" w:type="dxa"/>
          </w:tcPr>
          <w:p w14:paraId="6F3193EC" w14:textId="761EF6AB" w:rsidR="00BB683B" w:rsidRDefault="00BB683B">
            <w:r>
              <w:t>14%</w:t>
            </w:r>
          </w:p>
        </w:tc>
        <w:tc>
          <w:tcPr>
            <w:tcW w:w="1698" w:type="dxa"/>
          </w:tcPr>
          <w:p w14:paraId="6FE40B8E" w14:textId="57020283" w:rsidR="00BB683B" w:rsidRDefault="00BB683B">
            <w:r>
              <w:t>39%</w:t>
            </w:r>
          </w:p>
        </w:tc>
        <w:tc>
          <w:tcPr>
            <w:tcW w:w="1698" w:type="dxa"/>
          </w:tcPr>
          <w:p w14:paraId="128ED4B5" w14:textId="321247E9" w:rsidR="00BB683B" w:rsidRDefault="00BB683B">
            <w:r>
              <w:t>50%</w:t>
            </w:r>
          </w:p>
        </w:tc>
        <w:tc>
          <w:tcPr>
            <w:tcW w:w="1797" w:type="dxa"/>
          </w:tcPr>
          <w:p w14:paraId="7341C8F0" w14:textId="197ACB01" w:rsidR="00BB683B" w:rsidRDefault="004A71E5">
            <w:r>
              <w:t>55%</w:t>
            </w:r>
          </w:p>
        </w:tc>
      </w:tr>
    </w:tbl>
    <w:p w14:paraId="3311D526" w14:textId="77777777" w:rsidR="004B36C7" w:rsidRDefault="004B36C7"/>
    <w:sectPr w:rsidR="004B36C7" w:rsidSect="003863D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6"/>
    <w:rsid w:val="00180D0A"/>
    <w:rsid w:val="00247ED5"/>
    <w:rsid w:val="0032583A"/>
    <w:rsid w:val="00361423"/>
    <w:rsid w:val="00371D49"/>
    <w:rsid w:val="003863D4"/>
    <w:rsid w:val="003C7DDB"/>
    <w:rsid w:val="004346BD"/>
    <w:rsid w:val="004A71E5"/>
    <w:rsid w:val="004B36C7"/>
    <w:rsid w:val="00864085"/>
    <w:rsid w:val="008D782E"/>
    <w:rsid w:val="0091187D"/>
    <w:rsid w:val="00AE34F2"/>
    <w:rsid w:val="00B579A6"/>
    <w:rsid w:val="00BA3348"/>
    <w:rsid w:val="00BB683B"/>
    <w:rsid w:val="00C01F29"/>
    <w:rsid w:val="00C21356"/>
    <w:rsid w:val="00D40648"/>
    <w:rsid w:val="00D7365C"/>
    <w:rsid w:val="00DC2AF8"/>
    <w:rsid w:val="00F549B2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E519"/>
  <w15:chartTrackingRefBased/>
  <w15:docId w15:val="{991B9803-F594-4C81-A29C-84956FF3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Winkler - Büro Johannes Becher MdL</dc:creator>
  <cp:keywords/>
  <dc:description/>
  <cp:lastModifiedBy>Selina Bender - Büro Johannes Becher MdL</cp:lastModifiedBy>
  <cp:revision>16</cp:revision>
  <dcterms:created xsi:type="dcterms:W3CDTF">2023-03-14T08:44:00Z</dcterms:created>
  <dcterms:modified xsi:type="dcterms:W3CDTF">2025-02-04T15:18:00Z</dcterms:modified>
</cp:coreProperties>
</file>